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09" w:rsidRDefault="00AF08F1" w:rsidP="00AF08F1">
      <w:pPr>
        <w:rPr>
          <w:b/>
          <w:szCs w:val="24"/>
        </w:rPr>
      </w:pPr>
      <w:r>
        <w:rPr>
          <w:b/>
          <w:szCs w:val="24"/>
        </w:rPr>
        <w:t>Course Title:</w:t>
      </w:r>
      <w:r>
        <w:rPr>
          <w:b/>
          <w:szCs w:val="24"/>
        </w:rPr>
        <w:tab/>
      </w:r>
      <w:r w:rsidR="00814209" w:rsidRPr="00AF08F1">
        <w:rPr>
          <w:b/>
          <w:szCs w:val="24"/>
        </w:rPr>
        <w:t>Pre-Calculus/Ca</w:t>
      </w:r>
      <w:r>
        <w:rPr>
          <w:b/>
          <w:szCs w:val="24"/>
        </w:rPr>
        <w:t>lculus AP (AB) – Period 6 (Fall and Spring)</w:t>
      </w:r>
    </w:p>
    <w:p w:rsidR="00AF08F1" w:rsidRDefault="00AF08F1" w:rsidP="00AF08F1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Period 7 (Fall only)</w:t>
      </w:r>
    </w:p>
    <w:p w:rsidR="00AF08F1" w:rsidRDefault="00AF08F1" w:rsidP="00AF08F1">
      <w:pPr>
        <w:rPr>
          <w:b/>
          <w:szCs w:val="24"/>
        </w:rPr>
      </w:pPr>
    </w:p>
    <w:p w:rsidR="00AF08F1" w:rsidRDefault="00AF08F1" w:rsidP="00AF08F1">
      <w:pPr>
        <w:rPr>
          <w:b/>
          <w:szCs w:val="24"/>
        </w:rPr>
      </w:pPr>
      <w:r>
        <w:rPr>
          <w:b/>
          <w:szCs w:val="24"/>
        </w:rPr>
        <w:t>Instructor: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M. </w:t>
      </w:r>
      <w:proofErr w:type="spellStart"/>
      <w:proofErr w:type="gramStart"/>
      <w:r>
        <w:rPr>
          <w:b/>
          <w:szCs w:val="24"/>
        </w:rPr>
        <w:t>Chartan</w:t>
      </w:r>
      <w:proofErr w:type="spellEnd"/>
      <w:r>
        <w:rPr>
          <w:b/>
          <w:szCs w:val="24"/>
        </w:rPr>
        <w:t xml:space="preserve">  (</w:t>
      </w:r>
      <w:proofErr w:type="gramEnd"/>
      <w:r>
        <w:rPr>
          <w:b/>
          <w:szCs w:val="24"/>
        </w:rPr>
        <w:fldChar w:fldCharType="begin"/>
      </w:r>
      <w:r>
        <w:rPr>
          <w:b/>
          <w:szCs w:val="24"/>
        </w:rPr>
        <w:instrText xml:space="preserve"> HYPERLINK "mailto:mchartan@csh.k12.ny.us" </w:instrText>
      </w:r>
      <w:r>
        <w:rPr>
          <w:b/>
          <w:szCs w:val="24"/>
        </w:rPr>
        <w:fldChar w:fldCharType="separate"/>
      </w:r>
      <w:r w:rsidRPr="004377B6">
        <w:rPr>
          <w:rStyle w:val="Hyperlink"/>
          <w:b/>
          <w:szCs w:val="24"/>
        </w:rPr>
        <w:t>mchartan@csh.k12.ny.us</w:t>
      </w:r>
      <w:r>
        <w:rPr>
          <w:b/>
          <w:szCs w:val="24"/>
        </w:rPr>
        <w:fldChar w:fldCharType="end"/>
      </w:r>
      <w:r>
        <w:rPr>
          <w:b/>
          <w:szCs w:val="24"/>
        </w:rPr>
        <w:t>)</w:t>
      </w:r>
    </w:p>
    <w:p w:rsidR="00AF08F1" w:rsidRDefault="00AF08F1" w:rsidP="00AF08F1">
      <w:pPr>
        <w:rPr>
          <w:b/>
          <w:szCs w:val="24"/>
        </w:rPr>
      </w:pPr>
    </w:p>
    <w:p w:rsidR="00AF08F1" w:rsidRPr="00AF08F1" w:rsidRDefault="00AF08F1" w:rsidP="00AF08F1">
      <w:pPr>
        <w:rPr>
          <w:b/>
          <w:szCs w:val="24"/>
        </w:rPr>
      </w:pPr>
      <w:r>
        <w:rPr>
          <w:b/>
          <w:szCs w:val="24"/>
        </w:rPr>
        <w:t>Textbook: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AF08F1">
        <w:rPr>
          <w:b/>
          <w:szCs w:val="24"/>
        </w:rPr>
        <w:t xml:space="preserve">Calculus:  Graphical, Numerical, </w:t>
      </w:r>
      <w:proofErr w:type="gramStart"/>
      <w:r w:rsidRPr="00AF08F1">
        <w:rPr>
          <w:b/>
          <w:szCs w:val="24"/>
        </w:rPr>
        <w:t>Algebraic ;</w:t>
      </w:r>
      <w:proofErr w:type="gramEnd"/>
      <w:r w:rsidRPr="00AF08F1">
        <w:rPr>
          <w:b/>
          <w:szCs w:val="24"/>
        </w:rPr>
        <w:t xml:space="preserve"> Third Edition.</w:t>
      </w:r>
    </w:p>
    <w:p w:rsidR="00AF08F1" w:rsidRPr="00AF08F1" w:rsidRDefault="00AF08F1" w:rsidP="00AF08F1">
      <w:pPr>
        <w:ind w:left="1440" w:firstLine="720"/>
        <w:rPr>
          <w:b/>
          <w:szCs w:val="24"/>
        </w:rPr>
      </w:pPr>
      <w:r w:rsidRPr="00AF08F1">
        <w:rPr>
          <w:b/>
          <w:szCs w:val="24"/>
        </w:rPr>
        <w:t xml:space="preserve">Finney, </w:t>
      </w:r>
      <w:proofErr w:type="spellStart"/>
      <w:r w:rsidRPr="00AF08F1">
        <w:rPr>
          <w:b/>
          <w:szCs w:val="24"/>
        </w:rPr>
        <w:t>Demana</w:t>
      </w:r>
      <w:proofErr w:type="spellEnd"/>
      <w:r w:rsidRPr="00AF08F1">
        <w:rPr>
          <w:b/>
          <w:szCs w:val="24"/>
        </w:rPr>
        <w:t>, Waits, Kennedy.</w:t>
      </w:r>
    </w:p>
    <w:p w:rsidR="00AF08F1" w:rsidRPr="00AF08F1" w:rsidRDefault="00AF08F1" w:rsidP="00AF08F1">
      <w:pPr>
        <w:rPr>
          <w:b/>
          <w:szCs w:val="24"/>
        </w:rPr>
      </w:pPr>
      <w:r w:rsidRPr="00AF08F1"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gramStart"/>
      <w:r w:rsidRPr="00AF08F1">
        <w:rPr>
          <w:b/>
          <w:szCs w:val="24"/>
        </w:rPr>
        <w:t>Pearson – Prentice Hall; 2007.</w:t>
      </w:r>
      <w:proofErr w:type="gramEnd"/>
    </w:p>
    <w:p w:rsidR="00AF08F1" w:rsidRDefault="00AF08F1" w:rsidP="00AF08F1">
      <w:pPr>
        <w:rPr>
          <w:b/>
          <w:szCs w:val="24"/>
        </w:rPr>
      </w:pPr>
    </w:p>
    <w:p w:rsidR="00AF08F1" w:rsidRPr="00AF08F1" w:rsidRDefault="00AF08F1" w:rsidP="00AF08F1">
      <w:pPr>
        <w:rPr>
          <w:b/>
          <w:szCs w:val="24"/>
        </w:rPr>
      </w:pPr>
      <w:r>
        <w:rPr>
          <w:b/>
          <w:szCs w:val="24"/>
        </w:rPr>
        <w:t>Extra Help:</w:t>
      </w:r>
      <w:r>
        <w:rPr>
          <w:b/>
          <w:szCs w:val="24"/>
        </w:rPr>
        <w:tab/>
      </w:r>
      <w:r>
        <w:rPr>
          <w:b/>
          <w:szCs w:val="24"/>
        </w:rPr>
        <w:tab/>
        <w:t>By Appointment</w:t>
      </w:r>
      <w:bookmarkStart w:id="0" w:name="_GoBack"/>
      <w:bookmarkEnd w:id="0"/>
    </w:p>
    <w:p w:rsidR="00B921C3" w:rsidRPr="00AF08F1" w:rsidRDefault="00B921C3" w:rsidP="00814209">
      <w:pPr>
        <w:rPr>
          <w:szCs w:val="24"/>
        </w:rPr>
      </w:pPr>
    </w:p>
    <w:p w:rsidR="00814209" w:rsidRPr="00AF08F1" w:rsidRDefault="00AF08F1" w:rsidP="00814209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Course </w:t>
      </w:r>
      <w:r w:rsidR="00814209" w:rsidRPr="00AF08F1">
        <w:rPr>
          <w:b/>
          <w:szCs w:val="24"/>
          <w:u w:val="single"/>
        </w:rPr>
        <w:t>Philosophy</w:t>
      </w:r>
    </w:p>
    <w:p w:rsidR="00814209" w:rsidRPr="00AF08F1" w:rsidRDefault="00814209" w:rsidP="00814209">
      <w:pPr>
        <w:rPr>
          <w:szCs w:val="24"/>
        </w:rPr>
      </w:pPr>
    </w:p>
    <w:p w:rsidR="00814209" w:rsidRPr="00AF08F1" w:rsidRDefault="00AF08F1" w:rsidP="00814209">
      <w:pPr>
        <w:ind w:left="720"/>
        <w:rPr>
          <w:szCs w:val="24"/>
        </w:rPr>
      </w:pPr>
      <w:r>
        <w:rPr>
          <w:szCs w:val="24"/>
        </w:rPr>
        <w:t>This program</w:t>
      </w:r>
      <w:r w:rsidR="00814209" w:rsidRPr="00AF08F1">
        <w:rPr>
          <w:szCs w:val="24"/>
        </w:rPr>
        <w:t xml:space="preserve"> was designed to enable more students to graduate from CSH with an AP Calculus experience</w:t>
      </w:r>
      <w:r w:rsidR="00EB35AF" w:rsidRPr="00AF08F1">
        <w:rPr>
          <w:szCs w:val="24"/>
        </w:rPr>
        <w:t>, and thus provide them with a</w:t>
      </w:r>
      <w:r w:rsidR="00814209" w:rsidRPr="00AF08F1">
        <w:rPr>
          <w:szCs w:val="24"/>
        </w:rPr>
        <w:t xml:space="preserve"> full semester college-level calculus course.  Prior to enrolling in this course, the</w:t>
      </w:r>
      <w:r w:rsidR="002C64F3" w:rsidRPr="00AF08F1">
        <w:rPr>
          <w:szCs w:val="24"/>
        </w:rPr>
        <w:t>se</w:t>
      </w:r>
      <w:r w:rsidR="00814209" w:rsidRPr="00AF08F1">
        <w:rPr>
          <w:szCs w:val="24"/>
        </w:rPr>
        <w:t xml:space="preserve"> students were not participating in an accelerated math program, but over the years have </w:t>
      </w:r>
      <w:r w:rsidR="002C64F3" w:rsidRPr="00AF08F1">
        <w:rPr>
          <w:szCs w:val="24"/>
        </w:rPr>
        <w:t xml:space="preserve">been </w:t>
      </w:r>
      <w:r w:rsidR="00814209" w:rsidRPr="00AF08F1">
        <w:rPr>
          <w:szCs w:val="24"/>
        </w:rPr>
        <w:t>demonstrating the ability, motivation, and enthusiasm required for a more challenging and demanding math curriculum.</w:t>
      </w:r>
    </w:p>
    <w:p w:rsidR="00814209" w:rsidRPr="00AF08F1" w:rsidRDefault="00814209" w:rsidP="00814209">
      <w:pPr>
        <w:ind w:left="720"/>
        <w:rPr>
          <w:szCs w:val="24"/>
        </w:rPr>
      </w:pPr>
    </w:p>
    <w:p w:rsidR="00814209" w:rsidRDefault="00814209" w:rsidP="00814209">
      <w:pPr>
        <w:ind w:left="720"/>
      </w:pPr>
      <w:r w:rsidRPr="00AF08F1">
        <w:rPr>
          <w:szCs w:val="24"/>
        </w:rPr>
        <w:t xml:space="preserve">In order to ensure a meaningful and successful study of the calculus, </w:t>
      </w:r>
      <w:r w:rsidR="00AF08F1">
        <w:rPr>
          <w:szCs w:val="24"/>
        </w:rPr>
        <w:t xml:space="preserve">from time to time, the instructor may find it necessary to include pre-calculus topics as part of the syllabus; this will be done on an “as needed” basis and </w:t>
      </w:r>
      <w:r w:rsidRPr="00AF08F1">
        <w:rPr>
          <w:szCs w:val="24"/>
        </w:rPr>
        <w:t xml:space="preserve">students will </w:t>
      </w:r>
      <w:r w:rsidR="00AF08F1">
        <w:rPr>
          <w:szCs w:val="24"/>
        </w:rPr>
        <w:t xml:space="preserve">be responsible for these concepts as well.  </w:t>
      </w:r>
      <w:r w:rsidRPr="00D35BFD">
        <w:rPr>
          <w:b/>
          <w:i/>
        </w:rPr>
        <w:t>Given the demands of the course, students will take two periods (back-to-back) of math in the fall semester and one period in the sp</w:t>
      </w:r>
      <w:r>
        <w:rPr>
          <w:b/>
          <w:i/>
        </w:rPr>
        <w:t>r</w:t>
      </w:r>
      <w:r w:rsidRPr="00D35BFD">
        <w:rPr>
          <w:b/>
          <w:i/>
        </w:rPr>
        <w:t>ing.</w:t>
      </w:r>
    </w:p>
    <w:p w:rsidR="00814209" w:rsidRDefault="00814209" w:rsidP="00814209">
      <w:pPr>
        <w:ind w:left="720"/>
      </w:pPr>
    </w:p>
    <w:p w:rsidR="00814209" w:rsidRPr="004E52C5" w:rsidRDefault="00814209" w:rsidP="00814209">
      <w:pPr>
        <w:rPr>
          <w:b/>
          <w:u w:val="single"/>
        </w:rPr>
      </w:pPr>
      <w:r w:rsidRPr="004E52C5">
        <w:rPr>
          <w:b/>
          <w:u w:val="single"/>
        </w:rPr>
        <w:t>Objectives</w:t>
      </w:r>
    </w:p>
    <w:p w:rsidR="00814209" w:rsidRDefault="00814209" w:rsidP="00814209"/>
    <w:p w:rsidR="00814209" w:rsidRDefault="00814209" w:rsidP="00814209">
      <w:pPr>
        <w:pStyle w:val="ListParagraph"/>
        <w:numPr>
          <w:ilvl w:val="0"/>
          <w:numId w:val="1"/>
        </w:numPr>
      </w:pPr>
      <w:r>
        <w:t>To prepare students for their AP Calculus Exam in May.</w:t>
      </w:r>
    </w:p>
    <w:p w:rsidR="00814209" w:rsidRDefault="00814209" w:rsidP="00814209">
      <w:pPr>
        <w:pStyle w:val="ListParagraph"/>
        <w:numPr>
          <w:ilvl w:val="0"/>
          <w:numId w:val="1"/>
        </w:numPr>
      </w:pPr>
      <w:r>
        <w:t>To expose students to a study of higher mathematics that will enable them to take more advanced college coursework in math, science, and engineering.</w:t>
      </w:r>
    </w:p>
    <w:p w:rsidR="00814209" w:rsidRDefault="00814209" w:rsidP="00814209">
      <w:pPr>
        <w:pStyle w:val="ListParagraph"/>
        <w:numPr>
          <w:ilvl w:val="0"/>
          <w:numId w:val="1"/>
        </w:numPr>
      </w:pPr>
      <w:r>
        <w:t>To help students develop a sense of appreciation for the beauty and power that lies in the theories, concepts, and historical development of mathematics.</w:t>
      </w:r>
    </w:p>
    <w:p w:rsidR="00814209" w:rsidRDefault="00814209" w:rsidP="00814209">
      <w:pPr>
        <w:pStyle w:val="ListParagraph"/>
        <w:numPr>
          <w:ilvl w:val="0"/>
          <w:numId w:val="1"/>
        </w:numPr>
      </w:pPr>
      <w:r>
        <w:t>To enhance students’ ability to use technology to explore and apply the concepts they are exposed to in class.</w:t>
      </w:r>
    </w:p>
    <w:p w:rsidR="00814209" w:rsidRDefault="00814209" w:rsidP="00814209">
      <w:pPr>
        <w:pStyle w:val="ListParagraph"/>
        <w:numPr>
          <w:ilvl w:val="0"/>
          <w:numId w:val="1"/>
        </w:numPr>
      </w:pPr>
      <w:r>
        <w:t xml:space="preserve">To allow students time to work both independently and cooperatively in the pursuit of these goals so that they can enhance both self-reliance and </w:t>
      </w:r>
      <w:proofErr w:type="gramStart"/>
      <w:r>
        <w:t>the</w:t>
      </w:r>
      <w:proofErr w:type="gramEnd"/>
      <w:r>
        <w:t xml:space="preserve"> inter-personal skills that are necessary for broad success in a society and world marked by constant change .</w:t>
      </w:r>
    </w:p>
    <w:p w:rsidR="00814209" w:rsidRDefault="00814209" w:rsidP="00814209"/>
    <w:p w:rsidR="00814209" w:rsidRDefault="00814209" w:rsidP="00814209">
      <w:pPr>
        <w:ind w:firstLine="720"/>
      </w:pPr>
    </w:p>
    <w:p w:rsidR="00814209" w:rsidRDefault="00814209" w:rsidP="00814209">
      <w:r>
        <w:tab/>
      </w:r>
    </w:p>
    <w:sectPr w:rsidR="00814209" w:rsidSect="0081420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27C1"/>
    <w:multiLevelType w:val="hybridMultilevel"/>
    <w:tmpl w:val="C1AA1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09"/>
    <w:rsid w:val="00194631"/>
    <w:rsid w:val="002767AD"/>
    <w:rsid w:val="002C64F3"/>
    <w:rsid w:val="00814209"/>
    <w:rsid w:val="008F1508"/>
    <w:rsid w:val="009C0121"/>
    <w:rsid w:val="00AF08F1"/>
    <w:rsid w:val="00B62670"/>
    <w:rsid w:val="00B921C3"/>
    <w:rsid w:val="00C73515"/>
    <w:rsid w:val="00DD1DF4"/>
    <w:rsid w:val="00E84B8F"/>
    <w:rsid w:val="00EB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20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B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1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20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B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1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CSH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Chartan</dc:creator>
  <cp:lastModifiedBy>mchartan</cp:lastModifiedBy>
  <cp:revision>2</cp:revision>
  <cp:lastPrinted>2012-09-04T10:46:00Z</cp:lastPrinted>
  <dcterms:created xsi:type="dcterms:W3CDTF">2013-09-08T16:57:00Z</dcterms:created>
  <dcterms:modified xsi:type="dcterms:W3CDTF">2013-09-08T16:57:00Z</dcterms:modified>
</cp:coreProperties>
</file>